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9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95">
        <w:rPr>
          <w:rFonts w:ascii="Times New Roman" w:hAnsi="Times New Roman" w:cs="Times New Roman"/>
          <w:b/>
          <w:sz w:val="28"/>
          <w:szCs w:val="28"/>
        </w:rPr>
        <w:t xml:space="preserve">БАКЛАНСКАЯ СЕЛЬСКАЯ АДМИНИСТРАЦИЯ </w:t>
      </w: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95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9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C95" w:rsidRPr="00A75C95" w:rsidRDefault="00DC7F20" w:rsidP="00A75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54D1B">
        <w:rPr>
          <w:rFonts w:ascii="Times New Roman" w:hAnsi="Times New Roman" w:cs="Times New Roman"/>
          <w:sz w:val="28"/>
          <w:szCs w:val="28"/>
        </w:rPr>
        <w:t>12</w:t>
      </w:r>
      <w:r w:rsidR="00A75C95">
        <w:rPr>
          <w:rFonts w:ascii="Times New Roman" w:hAnsi="Times New Roman" w:cs="Times New Roman"/>
          <w:sz w:val="28"/>
          <w:szCs w:val="28"/>
        </w:rPr>
        <w:t xml:space="preserve">.07.2022 года </w:t>
      </w:r>
      <w:r w:rsidR="00A75C9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254D1B">
        <w:rPr>
          <w:rFonts w:ascii="Times New Roman" w:hAnsi="Times New Roman" w:cs="Times New Roman"/>
          <w:b/>
          <w:sz w:val="28"/>
          <w:szCs w:val="28"/>
        </w:rPr>
        <w:t>№ 26</w:t>
      </w:r>
      <w:r w:rsidR="00A75C95" w:rsidRPr="00A75C95">
        <w:rPr>
          <w:rFonts w:ascii="Times New Roman" w:hAnsi="Times New Roman" w:cs="Times New Roman"/>
          <w:sz w:val="28"/>
          <w:szCs w:val="28"/>
        </w:rPr>
        <w:t>.</w:t>
      </w: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75C95">
        <w:rPr>
          <w:rFonts w:ascii="Times New Roman" w:hAnsi="Times New Roman" w:cs="Times New Roman"/>
          <w:bCs/>
          <w:color w:val="000000"/>
          <w:sz w:val="28"/>
          <w:szCs w:val="28"/>
        </w:rPr>
        <w:t>с. Баклань</w:t>
      </w:r>
    </w:p>
    <w:p w:rsidR="00A75C95" w:rsidRDefault="00A75C95" w:rsidP="00A75C95">
      <w:pPr>
        <w:widowControl w:val="0"/>
        <w:autoSpaceDE w:val="0"/>
        <w:autoSpaceDN w:val="0"/>
        <w:adjustRightInd w:val="0"/>
        <w:rPr>
          <w:b/>
          <w:bCs/>
          <w:color w:val="000000"/>
          <w:szCs w:val="28"/>
        </w:rPr>
      </w:pPr>
    </w:p>
    <w:p w:rsidR="004548DE" w:rsidRDefault="004548DE" w:rsidP="00454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8DE">
        <w:rPr>
          <w:rFonts w:ascii="Times New Roman" w:hAnsi="Times New Roman" w:cs="Times New Roman"/>
          <w:sz w:val="28"/>
          <w:szCs w:val="28"/>
        </w:rPr>
        <w:t>Об утверждении Порядка выдачи согласия в письменной</w:t>
      </w:r>
    </w:p>
    <w:p w:rsidR="004548DE" w:rsidRDefault="004548DE" w:rsidP="00454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8DE">
        <w:rPr>
          <w:rFonts w:ascii="Times New Roman" w:hAnsi="Times New Roman" w:cs="Times New Roman"/>
          <w:sz w:val="28"/>
          <w:szCs w:val="28"/>
        </w:rPr>
        <w:t xml:space="preserve">форме владельцем автомобильной дороги на строительство, </w:t>
      </w:r>
    </w:p>
    <w:p w:rsidR="004548DE" w:rsidRDefault="004548DE" w:rsidP="00454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8DE">
        <w:rPr>
          <w:rFonts w:ascii="Times New Roman" w:hAnsi="Times New Roman" w:cs="Times New Roman"/>
          <w:sz w:val="28"/>
          <w:szCs w:val="28"/>
        </w:rPr>
        <w:t>реконструкцию,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8DE">
        <w:rPr>
          <w:rFonts w:ascii="Times New Roman" w:hAnsi="Times New Roman" w:cs="Times New Roman"/>
          <w:sz w:val="28"/>
          <w:szCs w:val="28"/>
        </w:rPr>
        <w:t>капитальный ремонт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8DE">
        <w:rPr>
          <w:rFonts w:ascii="Times New Roman" w:hAnsi="Times New Roman" w:cs="Times New Roman"/>
          <w:sz w:val="28"/>
          <w:szCs w:val="28"/>
        </w:rPr>
        <w:t xml:space="preserve">ремонт пересечений и </w:t>
      </w:r>
    </w:p>
    <w:p w:rsidR="004548DE" w:rsidRDefault="004548DE" w:rsidP="00454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8DE">
        <w:rPr>
          <w:rFonts w:ascii="Times New Roman" w:hAnsi="Times New Roman" w:cs="Times New Roman"/>
          <w:sz w:val="28"/>
          <w:szCs w:val="28"/>
        </w:rPr>
        <w:t>примыканий к автомобильным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8DE">
        <w:rPr>
          <w:rFonts w:ascii="Times New Roman" w:hAnsi="Times New Roman" w:cs="Times New Roman"/>
          <w:sz w:val="28"/>
          <w:szCs w:val="28"/>
        </w:rPr>
        <w:t xml:space="preserve">дорогам общего пользования </w:t>
      </w:r>
    </w:p>
    <w:p w:rsidR="004548DE" w:rsidRDefault="004548DE" w:rsidP="00454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8DE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>
        <w:rPr>
          <w:rFonts w:ascii="Times New Roman" w:hAnsi="Times New Roman" w:cs="Times New Roman"/>
          <w:sz w:val="28"/>
          <w:szCs w:val="28"/>
        </w:rPr>
        <w:t>Бакланского сельского</w:t>
      </w:r>
      <w:r w:rsidRPr="00454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4548DE" w:rsidRPr="004548DE" w:rsidRDefault="004548DE" w:rsidP="00454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муниципального р</w:t>
      </w:r>
      <w:r w:rsidRPr="004548DE">
        <w:rPr>
          <w:rFonts w:ascii="Times New Roman" w:hAnsi="Times New Roman" w:cs="Times New Roman"/>
          <w:sz w:val="28"/>
          <w:szCs w:val="28"/>
        </w:rPr>
        <w:t xml:space="preserve">айона </w:t>
      </w:r>
      <w:r>
        <w:rPr>
          <w:rFonts w:ascii="Times New Roman" w:hAnsi="Times New Roman" w:cs="Times New Roman"/>
          <w:sz w:val="28"/>
          <w:szCs w:val="28"/>
        </w:rPr>
        <w:t>Брянской</w:t>
      </w:r>
      <w:r w:rsidRPr="004548DE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:rsidR="00A75C95" w:rsidRDefault="00A75C95" w:rsidP="00A75C95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75C95" w:rsidRPr="00C85524" w:rsidRDefault="00C85524" w:rsidP="00C8552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F9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12BA0">
        <w:rPr>
          <w:rFonts w:ascii="Times New Roman" w:hAnsi="Times New Roman" w:cs="Times New Roman"/>
          <w:sz w:val="28"/>
          <w:szCs w:val="28"/>
        </w:rPr>
        <w:t>со ст.ст. 2, 6 Федеральног</w:t>
      </w:r>
      <w:r w:rsidR="00FD6A4B">
        <w:rPr>
          <w:rFonts w:ascii="Times New Roman" w:hAnsi="Times New Roman" w:cs="Times New Roman"/>
          <w:sz w:val="28"/>
          <w:szCs w:val="28"/>
        </w:rPr>
        <w:t>о закона от 10.12.1995 № 196-ФЗ «</w:t>
      </w:r>
      <w:r w:rsidR="00412BA0">
        <w:rPr>
          <w:rFonts w:ascii="Times New Roman" w:hAnsi="Times New Roman" w:cs="Times New Roman"/>
          <w:sz w:val="28"/>
          <w:szCs w:val="28"/>
        </w:rPr>
        <w:t xml:space="preserve">О безопасности дорожного движения», </w:t>
      </w:r>
      <w:r w:rsidRPr="00164F90">
        <w:rPr>
          <w:rFonts w:ascii="Times New Roman" w:hAnsi="Times New Roman" w:cs="Times New Roman"/>
          <w:sz w:val="28"/>
          <w:szCs w:val="28"/>
        </w:rPr>
        <w:t xml:space="preserve">с </w:t>
      </w:r>
      <w:hyperlink r:id="rId5" w:history="1">
        <w:r w:rsidRPr="00057C4B">
          <w:rPr>
            <w:rFonts w:ascii="Times New Roman" w:hAnsi="Times New Roman" w:cs="Times New Roman"/>
            <w:sz w:val="28"/>
            <w:szCs w:val="28"/>
          </w:rPr>
          <w:t>пунктом 3 части 5.3 статьи 20</w:t>
        </w:r>
      </w:hyperlink>
      <w:r w:rsidRPr="00164F90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08.11.</w:t>
      </w:r>
      <w:r w:rsidRPr="00164F90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64F90">
        <w:rPr>
          <w:rFonts w:ascii="Times New Roman" w:hAnsi="Times New Roman" w:cs="Times New Roman"/>
          <w:sz w:val="28"/>
          <w:szCs w:val="28"/>
        </w:rPr>
        <w:t xml:space="preserve"> 257-ФЗ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64F90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75C95" w:rsidRPr="00C85524">
        <w:rPr>
          <w:rFonts w:ascii="Times New Roman" w:hAnsi="Times New Roman" w:cs="Times New Roman"/>
          <w:color w:val="000000"/>
          <w:sz w:val="28"/>
          <w:szCs w:val="28"/>
        </w:rPr>
        <w:t>Бакланская сельская администрация,</w:t>
      </w:r>
    </w:p>
    <w:p w:rsidR="00A75C95" w:rsidRDefault="00A75C95" w:rsidP="00A75C9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75C95" w:rsidRDefault="00A75C95" w:rsidP="00A75C9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ПОСТАНОВЛЯЕТ:</w:t>
      </w:r>
    </w:p>
    <w:p w:rsidR="00A75C95" w:rsidRDefault="00A75C95" w:rsidP="00A75C9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4503B" w:rsidRPr="00F4503B" w:rsidRDefault="00F4503B" w:rsidP="00F4503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F4503B">
        <w:rPr>
          <w:sz w:val="28"/>
          <w:szCs w:val="28"/>
        </w:rPr>
        <w:t xml:space="preserve">Утвердить </w:t>
      </w:r>
      <w:hyperlink w:anchor="P32" w:history="1">
        <w:r w:rsidRPr="00F4503B">
          <w:rPr>
            <w:sz w:val="28"/>
            <w:szCs w:val="28"/>
          </w:rPr>
          <w:t>Порядок</w:t>
        </w:r>
      </w:hyperlink>
      <w:r w:rsidRPr="00F4503B">
        <w:rPr>
          <w:sz w:val="28"/>
          <w:szCs w:val="28"/>
        </w:rPr>
        <w:t xml:space="preserve"> выдачи согласия в письменной форме владельцем автомобильной дороги на строительство, реконструкцию, капитальный ремонт и ремонт пересечений и примыканий к автомобильным дорогам общего пользования местного значения </w:t>
      </w:r>
      <w:r w:rsidR="00D21A98">
        <w:rPr>
          <w:sz w:val="28"/>
          <w:szCs w:val="28"/>
        </w:rPr>
        <w:t xml:space="preserve">Бакланского сельского поселения Почепского муниципального района Брянской </w:t>
      </w:r>
      <w:r w:rsidRPr="00F4503B">
        <w:rPr>
          <w:sz w:val="28"/>
          <w:szCs w:val="28"/>
        </w:rPr>
        <w:t>области, согласно приложению к настоящему постановлению.</w:t>
      </w:r>
    </w:p>
    <w:p w:rsidR="00A75C95" w:rsidRDefault="00A75C95" w:rsidP="00A75C9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опубликовать (обнародовать) в установленном законом порядке и разместить на официальном сайте Бакланской сельской администрации в сети </w:t>
      </w:r>
      <w:r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«Интернет»: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6" w:history="1">
        <w:r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/>
          </w:rPr>
          <w:t>adm</w:t>
        </w:r>
        <w:r>
          <w:rPr>
            <w:rStyle w:val="a4"/>
            <w:rFonts w:ascii="Times New Roman" w:hAnsi="Times New Roman" w:cs="Times New Roman"/>
            <w:b w:val="0"/>
            <w:spacing w:val="5"/>
            <w:sz w:val="28"/>
            <w:szCs w:val="28"/>
            <w:lang w:val="en-US"/>
          </w:rPr>
          <w:t>baklani</w:t>
        </w:r>
        <w:proofErr w:type="spellEnd"/>
        <w:r>
          <w:rPr>
            <w:rStyle w:val="a4"/>
            <w:rFonts w:ascii="Times New Roman" w:hAnsi="Times New Roman" w:cs="Times New Roman"/>
            <w:b w:val="0"/>
            <w:spacing w:val="5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 w:val="0"/>
            <w:spacing w:val="5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 w:val="0"/>
          <w:spacing w:val="5"/>
          <w:sz w:val="28"/>
          <w:szCs w:val="28"/>
        </w:rPr>
        <w:t>.</w:t>
      </w:r>
    </w:p>
    <w:p w:rsidR="00A75C95" w:rsidRDefault="00A75C95" w:rsidP="00A75C95">
      <w:pPr>
        <w:pStyle w:val="a5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Настоящее постановление вступает в силу с момента его официального опубликования (обнародования).</w:t>
      </w:r>
    </w:p>
    <w:p w:rsidR="00A75C95" w:rsidRDefault="00A75C95" w:rsidP="00A75C9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:rsidR="00A75C95" w:rsidRDefault="00A75C95" w:rsidP="00A75C9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75C95" w:rsidRDefault="00A75C95" w:rsidP="00A75C95">
      <w:pPr>
        <w:widowControl w:val="0"/>
        <w:autoSpaceDE w:val="0"/>
        <w:autoSpaceDN w:val="0"/>
        <w:adjustRightInd w:val="0"/>
        <w:rPr>
          <w:szCs w:val="28"/>
        </w:rPr>
      </w:pP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95">
        <w:rPr>
          <w:rFonts w:ascii="Times New Roman" w:hAnsi="Times New Roman" w:cs="Times New Roman"/>
          <w:sz w:val="28"/>
          <w:szCs w:val="28"/>
        </w:rPr>
        <w:t>Глава Бакланского</w:t>
      </w:r>
    </w:p>
    <w:p w:rsidR="00A75C95" w:rsidRPr="00A75C95" w:rsidRDefault="00A75C95" w:rsidP="00A75C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9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75C95">
        <w:rPr>
          <w:rFonts w:ascii="Times New Roman" w:hAnsi="Times New Roman" w:cs="Times New Roman"/>
          <w:sz w:val="28"/>
          <w:szCs w:val="28"/>
        </w:rPr>
        <w:tab/>
      </w:r>
      <w:r w:rsidRPr="00A75C95">
        <w:rPr>
          <w:rFonts w:ascii="Times New Roman" w:hAnsi="Times New Roman" w:cs="Times New Roman"/>
          <w:sz w:val="28"/>
          <w:szCs w:val="28"/>
        </w:rPr>
        <w:tab/>
      </w:r>
      <w:r w:rsidRPr="00A75C95">
        <w:rPr>
          <w:rFonts w:ascii="Times New Roman" w:hAnsi="Times New Roman" w:cs="Times New Roman"/>
          <w:sz w:val="28"/>
          <w:szCs w:val="28"/>
        </w:rPr>
        <w:tab/>
      </w:r>
      <w:r w:rsidRPr="00A75C95">
        <w:rPr>
          <w:rFonts w:ascii="Times New Roman" w:hAnsi="Times New Roman" w:cs="Times New Roman"/>
          <w:sz w:val="28"/>
          <w:szCs w:val="28"/>
        </w:rPr>
        <w:tab/>
      </w:r>
      <w:r w:rsidRPr="00A75C95">
        <w:rPr>
          <w:rFonts w:ascii="Times New Roman" w:hAnsi="Times New Roman" w:cs="Times New Roman"/>
          <w:sz w:val="28"/>
          <w:szCs w:val="28"/>
        </w:rPr>
        <w:tab/>
      </w:r>
      <w:r w:rsidRPr="00A75C95">
        <w:rPr>
          <w:rFonts w:ascii="Times New Roman" w:hAnsi="Times New Roman" w:cs="Times New Roman"/>
          <w:sz w:val="28"/>
          <w:szCs w:val="28"/>
        </w:rPr>
        <w:tab/>
      </w:r>
      <w:r w:rsidRPr="00A75C95">
        <w:rPr>
          <w:rFonts w:ascii="Times New Roman" w:hAnsi="Times New Roman" w:cs="Times New Roman"/>
          <w:sz w:val="28"/>
          <w:szCs w:val="28"/>
        </w:rPr>
        <w:tab/>
        <w:t>А.О. Жевнерович</w:t>
      </w:r>
    </w:p>
    <w:p w:rsidR="00A75C95" w:rsidRDefault="00A75C95" w:rsidP="00A75C95">
      <w:pPr>
        <w:rPr>
          <w:rFonts w:ascii="Times New Roman" w:hAnsi="Times New Roman" w:cs="Times New Roman"/>
          <w:szCs w:val="28"/>
        </w:rPr>
      </w:pPr>
    </w:p>
    <w:p w:rsidR="00337592" w:rsidRPr="00337592" w:rsidRDefault="00A04932" w:rsidP="00337592">
      <w:pPr>
        <w:pStyle w:val="ConsPlusNormal"/>
        <w:widowControl/>
        <w:ind w:left="5700" w:firstLine="0"/>
        <w:jc w:val="center"/>
        <w:outlineLvl w:val="0"/>
        <w:rPr>
          <w:rFonts w:ascii="Times New Roman" w:hAnsi="Times New Roman" w:cs="Times New Roman"/>
        </w:rPr>
      </w:pPr>
      <w:r w:rsidRPr="00337592">
        <w:rPr>
          <w:rFonts w:ascii="Times New Roman" w:hAnsi="Times New Roman" w:cs="Times New Roman"/>
        </w:rPr>
        <w:lastRenderedPageBreak/>
        <w:t xml:space="preserve">Приложение </w:t>
      </w:r>
    </w:p>
    <w:p w:rsidR="00337592" w:rsidRDefault="00A04932" w:rsidP="00337592">
      <w:pPr>
        <w:pStyle w:val="ConsPlusNormal"/>
        <w:widowControl/>
        <w:ind w:left="5700" w:firstLine="0"/>
        <w:jc w:val="center"/>
        <w:outlineLvl w:val="0"/>
        <w:rPr>
          <w:rFonts w:ascii="Times New Roman" w:hAnsi="Times New Roman" w:cs="Times New Roman"/>
        </w:rPr>
      </w:pPr>
      <w:r w:rsidRPr="00337592">
        <w:rPr>
          <w:rFonts w:ascii="Times New Roman" w:hAnsi="Times New Roman" w:cs="Times New Roman"/>
        </w:rPr>
        <w:t xml:space="preserve">к </w:t>
      </w:r>
      <w:proofErr w:type="spellStart"/>
      <w:r w:rsidRPr="00337592">
        <w:rPr>
          <w:rFonts w:ascii="Times New Roman" w:hAnsi="Times New Roman" w:cs="Times New Roman"/>
        </w:rPr>
        <w:t>постановлению</w:t>
      </w:r>
      <w:r w:rsidR="00337592" w:rsidRPr="00337592">
        <w:rPr>
          <w:rFonts w:ascii="Times New Roman" w:hAnsi="Times New Roman" w:cs="Times New Roman"/>
        </w:rPr>
        <w:t>Бакланской</w:t>
      </w:r>
      <w:proofErr w:type="spellEnd"/>
      <w:r w:rsidR="00337592" w:rsidRPr="00337592">
        <w:rPr>
          <w:rFonts w:ascii="Times New Roman" w:hAnsi="Times New Roman" w:cs="Times New Roman"/>
        </w:rPr>
        <w:t xml:space="preserve"> </w:t>
      </w:r>
    </w:p>
    <w:p w:rsidR="00A04932" w:rsidRPr="00337592" w:rsidRDefault="00337592" w:rsidP="00337592">
      <w:pPr>
        <w:pStyle w:val="ConsPlusNormal"/>
        <w:widowControl/>
        <w:ind w:left="5700" w:firstLine="0"/>
        <w:jc w:val="center"/>
        <w:outlineLvl w:val="0"/>
        <w:rPr>
          <w:rFonts w:ascii="Times New Roman" w:hAnsi="Times New Roman" w:cs="Times New Roman"/>
        </w:rPr>
      </w:pPr>
      <w:r w:rsidRPr="00337592">
        <w:rPr>
          <w:rFonts w:ascii="Times New Roman" w:hAnsi="Times New Roman" w:cs="Times New Roman"/>
        </w:rPr>
        <w:t>сельской администрации</w:t>
      </w:r>
    </w:p>
    <w:p w:rsidR="00A04932" w:rsidRPr="00337592" w:rsidRDefault="00337592" w:rsidP="00337592">
      <w:pPr>
        <w:pStyle w:val="ConsPlusNormal"/>
        <w:widowControl/>
        <w:ind w:left="5700" w:firstLine="0"/>
        <w:jc w:val="center"/>
        <w:outlineLvl w:val="0"/>
        <w:rPr>
          <w:rFonts w:ascii="Times New Roman" w:hAnsi="Times New Roman" w:cs="Times New Roman"/>
        </w:rPr>
      </w:pPr>
      <w:r w:rsidRPr="00337592">
        <w:rPr>
          <w:rFonts w:ascii="Times New Roman" w:hAnsi="Times New Roman" w:cs="Times New Roman"/>
        </w:rPr>
        <w:t xml:space="preserve">от </w:t>
      </w:r>
      <w:r w:rsidR="009E283C">
        <w:rPr>
          <w:rFonts w:ascii="Times New Roman" w:hAnsi="Times New Roman" w:cs="Times New Roman"/>
        </w:rPr>
        <w:t>12</w:t>
      </w:r>
      <w:r w:rsidRPr="00337592">
        <w:rPr>
          <w:rFonts w:ascii="Times New Roman" w:hAnsi="Times New Roman" w:cs="Times New Roman"/>
        </w:rPr>
        <w:t>.07.2022</w:t>
      </w:r>
      <w:r w:rsidR="00A04932" w:rsidRPr="00337592">
        <w:rPr>
          <w:rFonts w:ascii="Times New Roman" w:hAnsi="Times New Roman" w:cs="Times New Roman"/>
        </w:rPr>
        <w:t xml:space="preserve"> №</w:t>
      </w:r>
      <w:r w:rsidRPr="00337592">
        <w:rPr>
          <w:rFonts w:ascii="Times New Roman" w:hAnsi="Times New Roman" w:cs="Times New Roman"/>
        </w:rPr>
        <w:t xml:space="preserve"> </w:t>
      </w:r>
      <w:r w:rsidR="009E283C">
        <w:rPr>
          <w:rFonts w:ascii="Times New Roman" w:hAnsi="Times New Roman" w:cs="Times New Roman"/>
        </w:rPr>
        <w:t>2</w:t>
      </w:r>
      <w:r w:rsidR="00A04932" w:rsidRPr="00337592">
        <w:rPr>
          <w:rFonts w:ascii="Times New Roman" w:hAnsi="Times New Roman" w:cs="Times New Roman"/>
        </w:rPr>
        <w:t>6</w:t>
      </w:r>
      <w:bookmarkStart w:id="0" w:name="_GoBack"/>
      <w:bookmarkEnd w:id="0"/>
    </w:p>
    <w:p w:rsidR="00A04932" w:rsidRPr="004D1858" w:rsidRDefault="00A04932" w:rsidP="00A04932">
      <w:pPr>
        <w:pStyle w:val="ConsPlusNormal"/>
        <w:widowControl/>
        <w:ind w:left="570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4932" w:rsidRPr="00BE584A" w:rsidRDefault="00A04932" w:rsidP="00A04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2"/>
      <w:bookmarkEnd w:id="1"/>
      <w:r w:rsidRPr="00BE584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A04932" w:rsidRPr="00BE584A" w:rsidRDefault="00A04932" w:rsidP="00A049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4A">
        <w:rPr>
          <w:rFonts w:ascii="Times New Roman" w:hAnsi="Times New Roman" w:cs="Times New Roman"/>
          <w:b/>
          <w:sz w:val="28"/>
          <w:szCs w:val="28"/>
        </w:rPr>
        <w:t xml:space="preserve">выдачи согласия в письменной форме владельцем автомобильной дороги на строительство, реконструкцию, капитальный ремонт и ремонт пересечений и примыканий к автомобильным дорогам общего пользования местного значения </w:t>
      </w:r>
      <w:r w:rsidR="00337592">
        <w:rPr>
          <w:rFonts w:ascii="Times New Roman" w:hAnsi="Times New Roman" w:cs="Times New Roman"/>
          <w:b/>
          <w:sz w:val="28"/>
          <w:szCs w:val="28"/>
        </w:rPr>
        <w:t>Бакланского сельского поселения Почепского муниципального</w:t>
      </w:r>
      <w:r w:rsidRPr="00BE584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337592">
        <w:rPr>
          <w:rFonts w:ascii="Times New Roman" w:hAnsi="Times New Roman" w:cs="Times New Roman"/>
          <w:b/>
          <w:sz w:val="28"/>
          <w:szCs w:val="28"/>
        </w:rPr>
        <w:t>Брянской</w:t>
      </w:r>
      <w:r w:rsidRPr="00BE584A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337592">
        <w:rPr>
          <w:rFonts w:ascii="Times New Roman" w:hAnsi="Times New Roman" w:cs="Times New Roman"/>
          <w:b/>
          <w:sz w:val="28"/>
          <w:szCs w:val="28"/>
        </w:rPr>
        <w:t>.</w:t>
      </w:r>
    </w:p>
    <w:p w:rsidR="00A04932" w:rsidRDefault="00A04932" w:rsidP="00A04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F90">
        <w:rPr>
          <w:rFonts w:ascii="Times New Roman" w:hAnsi="Times New Roman" w:cs="Times New Roman"/>
          <w:sz w:val="28"/>
          <w:szCs w:val="28"/>
        </w:rPr>
        <w:t xml:space="preserve">1. 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выдачи согласия в письменной форме владельцем автомобильной дороги в целях строительства, реконструкции, капитального ремонта и ремонта пересечений и примыканий к автомобильным дорогам общего пользования местного значения (далее - Порядок) разработан в соответствии с </w:t>
      </w:r>
      <w:hyperlink r:id="rId7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части 5.3 статьи 20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08.11.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2007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257-ФЗ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устанавливает правила подачи и рассмотрения заявления о предоставлении согласия в письменной форме владельцем автомобильной дороги местного значения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592">
        <w:rPr>
          <w:rFonts w:ascii="Times New Roman" w:hAnsi="Times New Roman" w:cs="Times New Roman"/>
          <w:sz w:val="28"/>
          <w:szCs w:val="28"/>
        </w:rPr>
        <w:t>Бакланского сельского поселения Почепского муниципального района Брянской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поселение)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строительства, реконструкции, капитального ремонта, ремонта являющихся сооружениями пересечения автомобильной дороги местного значения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другими автомобильными дорогами (далее - пересечение) и примыкания автомобильной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дороги местного значения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другой автомобильной дороге (далее - примыкание), а также перечень документов, прилагаемых к заявлению о предоставлении такого согласия.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Согласие в письменной форме владельца автомобильной дороги местного значения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содержащее обязательные для исполнения технические требования и условия (далее - согласие), выдается лицу в целях строительства, реконструкции, капитального ремонта, ремонта пересечений и (или) примыканий (далее - заявитель) на основании письменного заявления, поданного в </w:t>
      </w:r>
      <w:r w:rsidR="00337592">
        <w:rPr>
          <w:rFonts w:ascii="Times New Roman" w:hAnsi="Times New Roman" w:cs="Times New Roman"/>
          <w:color w:val="000000" w:themeColor="text1"/>
          <w:sz w:val="28"/>
          <w:szCs w:val="28"/>
        </w:rPr>
        <w:t>Бакланскую сельскую</w:t>
      </w:r>
      <w:r w:rsidR="00EA27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администрацию.</w:t>
      </w:r>
      <w:bookmarkStart w:id="2" w:name="P40"/>
      <w:bookmarkEnd w:id="2"/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3. В заявлении указывается: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1) наименование заявителя;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2) данные о заявителе: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физического лица, в том числе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индивидуального предпринимателя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место жительства; контактный телефон (с указанием кода города), факс (при наличии, с указанием кода города), адрес электронной почты (при наличии);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юридического лица -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почтовый адрес; контактный телефон (с указанием кода города), факс (с указанием кода города), адрес электронной почты;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3) цель получения согласия (строительство, реконструкция, капитальный ремонт, ремонт пересечения и (или) примыкания) с указанием информации о составе и сроках проведения работ;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4) 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планируемое место пересечения и (или) примыкания с указанием дислокации относительно автомобильной дороги местного значения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(километраж/пикетаж, справа/слева);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6) способ получения согласия (почта, факс, электронная почта).</w:t>
      </w:r>
      <w:bookmarkStart w:id="3" w:name="P49"/>
      <w:bookmarkEnd w:id="3"/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4. К заявлению прилагаются: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)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пересечения и (или) примыкания;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границ полосы отвода и придорожных полос автомобильной дороги местного значения;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) проект организации дорожного движения на период проведения работ и после них;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) сведения об утверждении документации по планировке территории (в случаях строительства, реконструкции пересечения и (или) примыкания).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5. Заявление подписывается заявителем, а также заверяется печатью (при наличии).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Владелец автомобильной дороги местного значения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владелец автомобильной дороги) в течение рабочего дня с даты получения заявления регистрирует его.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7. По обращению заявителя владелец автомобильной дороги обязан предоставить ему сведения о дате приема заявления и его регистрационном номере.</w:t>
      </w:r>
      <w:bookmarkStart w:id="4" w:name="P59"/>
      <w:bookmarkEnd w:id="4"/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В течение двух рабочих дней с даты регистрации заявления владелец автомобильной дороги проверяет состав и полноту сведений и документов, указанных в </w:t>
      </w:r>
      <w:hyperlink w:anchor="P40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3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49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и принимает решение о рассмотрении заявления или об отказе в рассмотрении такого заявления.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 случае если заявителем представлены не в полном объеме сведения и документы, указанные в </w:t>
      </w:r>
      <w:hyperlink w:anchor="P40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3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49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владелец автомобильной дороги в срок, указанный в </w:t>
      </w:r>
      <w:hyperlink w:anchor="P59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8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направляет заявителю мотивированный отказ в рассмотрении заявления в письменной форме с указанием основания отказа.</w:t>
      </w:r>
      <w:bookmarkStart w:id="5" w:name="P61"/>
      <w:bookmarkEnd w:id="5"/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 Владелец автомобильной дороги принимает решение об отказе в выдаче согласия в случае, если: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1) владелец автомобильной дороги не уполномочен выдавать такое согласие;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2) сведения, предоставленные в заявлении, не соответствуют цели получения согласия.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В случае принятия владельцем автомобильной дороги решения об отказе в выдаче согласия по основаниям, указанным в </w:t>
      </w:r>
      <w:hyperlink w:anchor="P61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10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владелец автомобильной дороги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отказа.</w:t>
      </w:r>
      <w:bookmarkStart w:id="6" w:name="P65"/>
      <w:bookmarkEnd w:id="6"/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12. В случае принятия владельцем автомобильной дороги решения о выдаче согласия, такое согласие оформляется в виде письма владельца автомобильной дороги в адрес заявителя и должно содержать: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1) сведения о заявителе, которому выдается согласие;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2) цель получения согласия (строительство, реконструкция, капитальный ремонт, ремонт пересечения и (или) примыкания);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3) планируемое место пересечения и (или) примыкания с указанием дислокации относительно автомобильной дороги местного значения (километраж/пикетаж, справа/слева);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4) кадастровые номера земельных участков, на которых планируется размещение пересечения и (или) примыкания;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5) технические требования и условия, обязательные для исполнения;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6)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7) подпись должностного лица владельца автомобильной дороги.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Согласие, оформленное в соответствии с </w:t>
      </w:r>
      <w:hyperlink w:anchor="P65" w:history="1">
        <w:r w:rsidRPr="007E6B2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12</w:t>
        </w:r>
      </w:hyperlink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течение тридцати календарных дней с даты регистрации заявления направляется владельцем автомобильной дороги заявителю способом, указанным в заявлении.</w:t>
      </w:r>
    </w:p>
    <w:p w:rsidR="00A04932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14. В случае преобразования юридического лица, изменения его наименования или местонахождения либо изменения фамилии, имени, отчества (при наличии) или места жительства физического лица или индивидуального предпринимателя в адрес владельца автомобильной дороги направляется обращение о внесении изменений в согласие с приложением документов, подтверждающих указанные изменения. Внесение изменений в согласие осуществляется владельцем автомобильной дороги в течение трех рабочих дней со дня регистрации данного обращения.</w:t>
      </w:r>
    </w:p>
    <w:p w:rsidR="00A04932" w:rsidRPr="00CA3581" w:rsidRDefault="00A04932" w:rsidP="00A04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B26">
        <w:rPr>
          <w:rFonts w:ascii="Times New Roman" w:hAnsi="Times New Roman" w:cs="Times New Roman"/>
          <w:color w:val="000000" w:themeColor="text1"/>
          <w:sz w:val="28"/>
          <w:szCs w:val="28"/>
        </w:rPr>
        <w:t>15. Заявитель может обжаловать решение, действия или бездействие должностных лиц владельца автомобильной дороги в порядке, предусмотренном законодательством Российской Федерации.</w:t>
      </w:r>
    </w:p>
    <w:p w:rsidR="00A04932" w:rsidRDefault="00A04932" w:rsidP="00A04932"/>
    <w:p w:rsidR="002325B0" w:rsidRDefault="002325B0"/>
    <w:sectPr w:rsidR="002325B0" w:rsidSect="0023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BDA"/>
    <w:multiLevelType w:val="multilevel"/>
    <w:tmpl w:val="B770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932"/>
    <w:rsid w:val="00192062"/>
    <w:rsid w:val="001A409B"/>
    <w:rsid w:val="00221A0B"/>
    <w:rsid w:val="002325B0"/>
    <w:rsid w:val="00254D1B"/>
    <w:rsid w:val="00337592"/>
    <w:rsid w:val="00412BA0"/>
    <w:rsid w:val="00417BA3"/>
    <w:rsid w:val="004548DE"/>
    <w:rsid w:val="007F636A"/>
    <w:rsid w:val="00882DAF"/>
    <w:rsid w:val="009E283C"/>
    <w:rsid w:val="00A04932"/>
    <w:rsid w:val="00A06F9A"/>
    <w:rsid w:val="00A32528"/>
    <w:rsid w:val="00A35180"/>
    <w:rsid w:val="00A75C95"/>
    <w:rsid w:val="00C61B06"/>
    <w:rsid w:val="00C85524"/>
    <w:rsid w:val="00D21A98"/>
    <w:rsid w:val="00DC7F20"/>
    <w:rsid w:val="00E33509"/>
    <w:rsid w:val="00EA27A3"/>
    <w:rsid w:val="00F4503B"/>
    <w:rsid w:val="00FD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049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04932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A049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A75C9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75C9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75C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D79032E048CF428C1DE7C1116D32D3A4BE21F2916A552F7B7795327C1610FB6363EDC560FE9664AD5F51446810744B9C0FC13846J3G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aklani.ru" TargetMode="External"/><Relationship Id="rId5" Type="http://schemas.openxmlformats.org/officeDocument/2006/relationships/hyperlink" Target="consultantplus://offline/ref=E4D79032E048CF428C1DE7C1116D32D3A4BE21F2916A552F7B7795327C1610FB6363EDC560FE9664AD5F51446810744B9C0FC13846J3GD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Тераком</cp:lastModifiedBy>
  <cp:revision>15</cp:revision>
  <cp:lastPrinted>2022-07-12T05:42:00Z</cp:lastPrinted>
  <dcterms:created xsi:type="dcterms:W3CDTF">2022-07-11T08:15:00Z</dcterms:created>
  <dcterms:modified xsi:type="dcterms:W3CDTF">2022-07-12T05:42:00Z</dcterms:modified>
</cp:coreProperties>
</file>